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CC65F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и достапност н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:rsidR="00C8464E" w:rsidRDefault="003D3CEF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3D3CEF">
        <w:rPr>
          <w:rFonts w:ascii="Arial" w:eastAsia="Times New Roman" w:hAnsi="Arial" w:cs="Arial"/>
          <w:b/>
          <w:sz w:val="24"/>
          <w:szCs w:val="24"/>
          <w:lang w:val="mk-MK" w:eastAsia="en-GB"/>
        </w:rPr>
        <w:t>“Листа за проверка со План за управување со животната средина и социјалните аспекти”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локални патишта за </w:t>
      </w:r>
      <w:r w:rsid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поврзување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</w:t>
      </w:r>
      <w:r w:rsidR="0080626D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Република Северна Македонија</w:t>
      </w:r>
    </w:p>
    <w:p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D42C01" w:rsidRPr="000C5E90" w:rsidRDefault="00D42C01" w:rsidP="0080626D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Во рамки на “Проектот </w:t>
      </w:r>
      <w:r>
        <w:rPr>
          <w:rFonts w:ascii="Arial" w:hAnsi="Arial" w:cs="Arial"/>
          <w:lang w:val="mk-MK"/>
        </w:rPr>
        <w:t xml:space="preserve">за локални патишта за поврзување во </w:t>
      </w:r>
      <w:r w:rsidR="0080626D" w:rsidRPr="0080626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Република Северна Македонија</w:t>
      </w:r>
      <w:r w:rsidRPr="0080626D">
        <w:rPr>
          <w:rFonts w:ascii="Arial" w:hAnsi="Arial" w:cs="Arial"/>
          <w:lang w:val="mk-MK"/>
        </w:rPr>
        <w:t>” кој се реализира од Министерството за транспорт и вр</w:t>
      </w:r>
      <w:r>
        <w:rPr>
          <w:rFonts w:ascii="Arial" w:hAnsi="Arial" w:cs="Arial"/>
          <w:lang w:val="mk-MK"/>
        </w:rPr>
        <w:t>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Pr="000C5E90">
        <w:rPr>
          <w:rFonts w:ascii="Arial" w:hAnsi="Arial" w:cs="Arial"/>
          <w:lang w:val="mk-MK"/>
        </w:rPr>
        <w:t xml:space="preserve"> Општина </w:t>
      </w:r>
      <w:r>
        <w:rPr>
          <w:rFonts w:ascii="Arial" w:hAnsi="Arial" w:cs="Arial"/>
          <w:lang w:val="mk-MK"/>
        </w:rPr>
        <w:t>Крушево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Pr="00DE105B">
        <w:rPr>
          <w:rFonts w:ascii="Arial" w:hAnsi="Arial" w:cs="Arial"/>
          <w:color w:val="000000" w:themeColor="text1"/>
          <w:lang w:val="mk-MK"/>
        </w:rPr>
        <w:t xml:space="preserve">рехабилитација на </w:t>
      </w:r>
      <w:r>
        <w:rPr>
          <w:rFonts w:ascii="Arial" w:hAnsi="Arial" w:cs="Arial"/>
          <w:color w:val="000000" w:themeColor="text1"/>
          <w:lang w:val="mk-MK"/>
        </w:rPr>
        <w:t>постоечки пат и пешачка патека од месноста Порта до месноста Мечкин Камен</w:t>
      </w:r>
      <w:r w:rsidRPr="00DE105B">
        <w:rPr>
          <w:rFonts w:ascii="Arial" w:hAnsi="Arial" w:cs="Arial"/>
          <w:color w:val="000000" w:themeColor="text1"/>
          <w:lang w:val="mk-MK"/>
        </w:rPr>
        <w:t xml:space="preserve"> во </w:t>
      </w:r>
      <w:r>
        <w:rPr>
          <w:rFonts w:ascii="Arial" w:hAnsi="Arial" w:cs="Arial"/>
          <w:color w:val="000000" w:themeColor="text1"/>
          <w:lang w:val="mk-MK"/>
        </w:rPr>
        <w:t>општина Крушево</w:t>
      </w:r>
      <w:r w:rsidRPr="00DE105B">
        <w:rPr>
          <w:rFonts w:ascii="Arial" w:hAnsi="Arial" w:cs="Arial"/>
          <w:color w:val="000000" w:themeColor="text1"/>
          <w:lang w:val="mk-MK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0C5E90">
        <w:rPr>
          <w:rFonts w:ascii="Arial" w:hAnsi="Arial" w:cs="Arial"/>
          <w:lang w:val="mk-MK"/>
        </w:rPr>
        <w:t>Согласно барањата на Светска Банка беше подготвен документ “</w:t>
      </w:r>
      <w:r>
        <w:rPr>
          <w:rFonts w:ascii="Arial" w:hAnsi="Arial" w:cs="Arial"/>
          <w:lang w:val="mk-MK"/>
        </w:rPr>
        <w:t>Листа за проверка со План за управување со</w:t>
      </w:r>
      <w:r w:rsidRPr="000C5E90">
        <w:rPr>
          <w:rFonts w:ascii="Arial" w:hAnsi="Arial" w:cs="Arial"/>
          <w:lang w:val="mk-MK"/>
        </w:rPr>
        <w:t xml:space="preserve"> животна</w:t>
      </w:r>
      <w:r>
        <w:rPr>
          <w:rFonts w:ascii="Arial" w:hAnsi="Arial" w:cs="Arial"/>
          <w:lang w:val="mk-MK"/>
        </w:rPr>
        <w:t>та</w:t>
      </w:r>
      <w:r w:rsidRPr="000C5E90">
        <w:rPr>
          <w:rFonts w:ascii="Arial" w:hAnsi="Arial" w:cs="Arial"/>
          <w:lang w:val="mk-MK"/>
        </w:rPr>
        <w:t xml:space="preserve"> средина и социјални</w:t>
      </w:r>
      <w:r>
        <w:rPr>
          <w:rFonts w:ascii="Arial" w:hAnsi="Arial" w:cs="Arial"/>
          <w:lang w:val="mk-MK"/>
        </w:rPr>
        <w:t>те</w:t>
      </w:r>
      <w:r w:rsidRPr="000C5E90">
        <w:rPr>
          <w:rFonts w:ascii="Arial" w:hAnsi="Arial" w:cs="Arial"/>
          <w:lang w:val="mk-MK"/>
        </w:rPr>
        <w:t xml:space="preserve"> аспекти” во ко</w:t>
      </w:r>
      <w:r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701DCA" w:rsidRDefault="00701DCA" w:rsidP="0080626D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Документот </w:t>
      </w:r>
      <w:r w:rsidRPr="005E0BD2">
        <w:rPr>
          <w:rFonts w:ascii="Arial" w:hAnsi="Arial" w:cs="Arial"/>
          <w:lang w:val="mk-MK"/>
        </w:rPr>
        <w:t>“Листа за проверка со План за управување со животната средина и социјалните аспекти”</w:t>
      </w:r>
      <w:r w:rsidRPr="000C5E90">
        <w:rPr>
          <w:rFonts w:ascii="Arial" w:hAnsi="Arial" w:cs="Arial"/>
          <w:lang w:val="mk-MK"/>
        </w:rPr>
        <w:t xml:space="preserve"> ќе биде ставен на јавен увид на веб страните на: 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Pr="001B72BE">
          <w:rPr>
            <w:rStyle w:val="Hyperlink"/>
            <w:rFonts w:ascii="Arial" w:hAnsi="Arial" w:cs="Arial"/>
            <w:lang w:val="mk-MK"/>
          </w:rPr>
          <w:t>http://www.mt</w:t>
        </w:r>
        <w:r w:rsidRPr="001B72BE">
          <w:rPr>
            <w:rStyle w:val="Hyperlink"/>
            <w:rFonts w:ascii="Arial" w:hAnsi="Arial" w:cs="Arial"/>
          </w:rPr>
          <w:t>c</w:t>
        </w:r>
        <w:r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Крушево</w:t>
      </w:r>
      <w:r w:rsidRPr="000C5E90">
        <w:rPr>
          <w:rFonts w:ascii="Arial" w:hAnsi="Arial" w:cs="Arial"/>
          <w:lang w:val="mk-MK"/>
        </w:rPr>
        <w:t xml:space="preserve"> (</w:t>
      </w:r>
      <w:r>
        <w:fldChar w:fldCharType="begin"/>
      </w:r>
      <w:r>
        <w:instrText xml:space="preserve"> HYPERLINK "http://opstinakrusevo.gov.mk" </w:instrText>
      </w:r>
      <w:r>
        <w:fldChar w:fldCharType="separate"/>
      </w:r>
      <w:r w:rsidRPr="001B72BE">
        <w:rPr>
          <w:rStyle w:val="Hyperlink"/>
          <w:rFonts w:ascii="Arial" w:hAnsi="Arial" w:cs="Arial"/>
          <w:lang w:val="mk-MK"/>
        </w:rPr>
        <w:t>http://opstina</w:t>
      </w:r>
      <w:proofErr w:type="spellStart"/>
      <w:r w:rsidRPr="001B72BE">
        <w:rPr>
          <w:rStyle w:val="Hyperlink"/>
          <w:rFonts w:ascii="Arial" w:hAnsi="Arial" w:cs="Arial"/>
        </w:rPr>
        <w:t>krusevo</w:t>
      </w:r>
      <w:proofErr w:type="spellEnd"/>
      <w:r w:rsidRPr="001B72BE">
        <w:rPr>
          <w:rStyle w:val="Hyperlink"/>
          <w:rFonts w:ascii="Arial" w:hAnsi="Arial" w:cs="Arial"/>
          <w:lang w:val="mk-MK"/>
        </w:rPr>
        <w:t>.gov.mk</w:t>
      </w:r>
      <w:r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>).</w:t>
      </w:r>
      <w:bookmarkStart w:id="0" w:name="_GoBack"/>
      <w:bookmarkEnd w:id="0"/>
    </w:p>
    <w:p w:rsidR="000C5E90" w:rsidRPr="00842D55" w:rsidRDefault="000C5E90" w:rsidP="0080626D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842D55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 w:rsidRPr="00842D55">
        <w:rPr>
          <w:rFonts w:ascii="Arial" w:hAnsi="Arial" w:cs="Arial"/>
        </w:rPr>
        <w:t>14</w:t>
      </w:r>
      <w:r w:rsidRPr="00842D55">
        <w:rPr>
          <w:rFonts w:ascii="Arial" w:hAnsi="Arial" w:cs="Arial"/>
          <w:lang w:val="mk-MK"/>
        </w:rPr>
        <w:t xml:space="preserve"> дена од поставување на документот на веб страна</w:t>
      </w:r>
      <w:r w:rsidR="00CC65F3" w:rsidRPr="00842D55">
        <w:rPr>
          <w:rFonts w:ascii="Arial" w:hAnsi="Arial" w:cs="Arial"/>
          <w:lang w:val="mk-MK"/>
        </w:rPr>
        <w:t xml:space="preserve">  до Г-ѓа Харита Пандовска на следната е-</w:t>
      </w:r>
      <w:r w:rsidR="00CC65F3" w:rsidRPr="00842D55">
        <w:rPr>
          <w:rFonts w:ascii="Arial" w:hAnsi="Arial" w:cs="Arial"/>
        </w:rPr>
        <w:t>mail</w:t>
      </w:r>
      <w:r w:rsidR="00CC65F3" w:rsidRPr="00842D55">
        <w:rPr>
          <w:rFonts w:ascii="Arial" w:hAnsi="Arial" w:cs="Arial"/>
          <w:lang w:val="mk-MK"/>
        </w:rPr>
        <w:t xml:space="preserve"> адреса: </w:t>
      </w:r>
      <w:hyperlink r:id="rId8" w:history="1">
        <w:r w:rsidR="0080626D" w:rsidRPr="00F25E44">
          <w:rPr>
            <w:rStyle w:val="Hyperlink"/>
            <w:rFonts w:ascii="Arial" w:hAnsi="Arial" w:cs="Arial"/>
          </w:rPr>
          <w:t>harita.pandovska.eip@mtc.gov.mk</w:t>
        </w:r>
      </w:hyperlink>
      <w:r w:rsidR="00CC65F3" w:rsidRPr="00842D55">
        <w:rPr>
          <w:rFonts w:ascii="Arial" w:hAnsi="Arial" w:cs="Arial"/>
        </w:rPr>
        <w:t xml:space="preserve"> </w:t>
      </w:r>
      <w:r w:rsidR="00CC65F3" w:rsidRPr="00842D55">
        <w:rPr>
          <w:rFonts w:ascii="Arial" w:hAnsi="Arial" w:cs="Arial"/>
          <w:lang w:val="mk-MK"/>
        </w:rPr>
        <w:t>или во печатена форма да ги испратите на следната адреса: Министерство за транспорт и врски на Република Северна Македонија, Даме Груев бр. 6 , 1000 Скопје.</w:t>
      </w:r>
    </w:p>
    <w:p w:rsidR="00842D55" w:rsidRDefault="00701DCA" w:rsidP="0080626D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 цел презентирање на главните наоди од подготвениот документ </w:t>
      </w:r>
      <w:r w:rsidRPr="00F32731">
        <w:rPr>
          <w:rFonts w:ascii="Arial" w:hAnsi="Arial" w:cs="Arial"/>
          <w:lang w:val="mk-MK"/>
        </w:rPr>
        <w:t xml:space="preserve">“Листа за </w:t>
      </w:r>
      <w:r w:rsidRPr="0080626D">
        <w:rPr>
          <w:rFonts w:ascii="Arial" w:hAnsi="Arial" w:cs="Arial"/>
          <w:lang w:val="mk-MK"/>
        </w:rPr>
        <w:t>проверка со План за управување со животната средина и социјалните аспекти”, Министерството за транспорт и врски заедно со Општина Крушево ќе организираат јавна расправа на ден 1</w:t>
      </w:r>
      <w:r w:rsidR="0080626D" w:rsidRPr="0080626D">
        <w:rPr>
          <w:rFonts w:ascii="Arial" w:hAnsi="Arial" w:cs="Arial"/>
        </w:rPr>
        <w:t>4</w:t>
      </w:r>
      <w:r w:rsidRPr="0080626D">
        <w:rPr>
          <w:rFonts w:ascii="Arial" w:hAnsi="Arial" w:cs="Arial"/>
          <w:lang w:val="mk-MK"/>
        </w:rPr>
        <w:t>.11.2019 со почеток во 1</w:t>
      </w:r>
      <w:r w:rsidR="0080626D" w:rsidRPr="0080626D">
        <w:rPr>
          <w:rFonts w:ascii="Arial" w:hAnsi="Arial" w:cs="Arial"/>
        </w:rPr>
        <w:t>3</w:t>
      </w:r>
      <w:r w:rsidRPr="0080626D">
        <w:rPr>
          <w:rFonts w:ascii="Arial" w:hAnsi="Arial" w:cs="Arial"/>
          <w:lang w:val="mk-MK"/>
        </w:rPr>
        <w:t xml:space="preserve">.00 часот. Јавната расправа ќе се одржи во </w:t>
      </w:r>
      <w:r w:rsidR="0080626D" w:rsidRPr="0080626D">
        <w:rPr>
          <w:rFonts w:ascii="Arial" w:hAnsi="Arial" w:cs="Arial"/>
          <w:lang w:val="mk-MK"/>
        </w:rPr>
        <w:t xml:space="preserve">Дом на култура Наум Наумовски Борче во </w:t>
      </w:r>
      <w:r w:rsidRPr="0080626D">
        <w:rPr>
          <w:rFonts w:ascii="Arial" w:hAnsi="Arial" w:cs="Arial"/>
          <w:lang w:val="mk-MK"/>
        </w:rPr>
        <w:t>Крушево.</w:t>
      </w:r>
      <w:r w:rsidRPr="0080626D">
        <w:rPr>
          <w:rFonts w:ascii="Arial" w:hAnsi="Arial" w:cs="Arial"/>
        </w:rPr>
        <w:t xml:space="preserve"> </w:t>
      </w:r>
      <w:r w:rsidR="00842D55" w:rsidRPr="0080626D">
        <w:rPr>
          <w:rFonts w:ascii="Arial" w:hAnsi="Arial" w:cs="Arial"/>
          <w:lang w:val="mk-MK"/>
        </w:rPr>
        <w:t xml:space="preserve">Записник од јавната </w:t>
      </w:r>
      <w:r w:rsidR="00842D55" w:rsidRPr="00842D55">
        <w:rPr>
          <w:rFonts w:ascii="Arial" w:hAnsi="Arial" w:cs="Arial"/>
          <w:lang w:val="mk-MK"/>
        </w:rPr>
        <w:t>расправа ќе биде испратен до сите заинтересирани кои доставиле коментари преку нивните контакти (доставените е-</w:t>
      </w:r>
      <w:r w:rsidR="00842D55" w:rsidRPr="00842D55">
        <w:rPr>
          <w:rFonts w:ascii="Arial" w:hAnsi="Arial" w:cs="Arial"/>
        </w:rPr>
        <w:t xml:space="preserve">mail </w:t>
      </w:r>
      <w:r w:rsidR="00842D55" w:rsidRPr="00842D55">
        <w:rPr>
          <w:rFonts w:ascii="Arial" w:hAnsi="Arial" w:cs="Arial"/>
          <w:lang w:val="mk-MK"/>
        </w:rPr>
        <w:t>адреси/поштенски адреси).</w:t>
      </w:r>
    </w:p>
    <w:p w:rsidR="0080626D" w:rsidRPr="00842D55" w:rsidRDefault="0080626D" w:rsidP="0080626D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</w:p>
    <w:p w:rsidR="00842D55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  <w:r w:rsidR="00842D55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 </w:t>
      </w:r>
    </w:p>
    <w:p w:rsidR="00C8464E" w:rsidRPr="00295920" w:rsidRDefault="00842D55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на Република Северна Македонија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B2" w:rsidRDefault="00BD57B2" w:rsidP="00295920">
      <w:pPr>
        <w:spacing w:after="0" w:line="240" w:lineRule="auto"/>
      </w:pPr>
      <w:r>
        <w:separator/>
      </w:r>
    </w:p>
  </w:endnote>
  <w:endnote w:type="continuationSeparator" w:id="0">
    <w:p w:rsidR="00BD57B2" w:rsidRDefault="00BD57B2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B2" w:rsidRDefault="00BD57B2" w:rsidP="00295920">
      <w:pPr>
        <w:spacing w:after="0" w:line="240" w:lineRule="auto"/>
      </w:pPr>
      <w:r>
        <w:separator/>
      </w:r>
    </w:p>
  </w:footnote>
  <w:footnote w:type="continuationSeparator" w:id="0">
    <w:p w:rsidR="00BD57B2" w:rsidRDefault="00BD57B2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32480DC" wp14:editId="3A706744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63C41"/>
    <w:rsid w:val="00081F55"/>
    <w:rsid w:val="000C5E90"/>
    <w:rsid w:val="00111F05"/>
    <w:rsid w:val="0013608A"/>
    <w:rsid w:val="00186DAF"/>
    <w:rsid w:val="001D332B"/>
    <w:rsid w:val="00211E74"/>
    <w:rsid w:val="00235930"/>
    <w:rsid w:val="002642D2"/>
    <w:rsid w:val="002714A9"/>
    <w:rsid w:val="002766DA"/>
    <w:rsid w:val="00286F8A"/>
    <w:rsid w:val="00295920"/>
    <w:rsid w:val="002F7FCC"/>
    <w:rsid w:val="003B2C03"/>
    <w:rsid w:val="003D3CEF"/>
    <w:rsid w:val="003F5FDA"/>
    <w:rsid w:val="00406F93"/>
    <w:rsid w:val="00441892"/>
    <w:rsid w:val="0048785A"/>
    <w:rsid w:val="004A1747"/>
    <w:rsid w:val="004C23FF"/>
    <w:rsid w:val="0056281F"/>
    <w:rsid w:val="005F1E7E"/>
    <w:rsid w:val="006053A0"/>
    <w:rsid w:val="006A680B"/>
    <w:rsid w:val="00701DCA"/>
    <w:rsid w:val="00750389"/>
    <w:rsid w:val="0075546B"/>
    <w:rsid w:val="007F009D"/>
    <w:rsid w:val="0080626D"/>
    <w:rsid w:val="008118AF"/>
    <w:rsid w:val="0081653A"/>
    <w:rsid w:val="00842D55"/>
    <w:rsid w:val="00895AA6"/>
    <w:rsid w:val="009053C8"/>
    <w:rsid w:val="009259F7"/>
    <w:rsid w:val="00967753"/>
    <w:rsid w:val="009773AB"/>
    <w:rsid w:val="009D5530"/>
    <w:rsid w:val="00A57331"/>
    <w:rsid w:val="00A7068A"/>
    <w:rsid w:val="00A83C41"/>
    <w:rsid w:val="00AB738F"/>
    <w:rsid w:val="00B054B1"/>
    <w:rsid w:val="00B717E9"/>
    <w:rsid w:val="00BD57B2"/>
    <w:rsid w:val="00BD7D90"/>
    <w:rsid w:val="00C22FDD"/>
    <w:rsid w:val="00C66E96"/>
    <w:rsid w:val="00C817CB"/>
    <w:rsid w:val="00C8464E"/>
    <w:rsid w:val="00C854AE"/>
    <w:rsid w:val="00C901A3"/>
    <w:rsid w:val="00CB747B"/>
    <w:rsid w:val="00CC65F3"/>
    <w:rsid w:val="00D22E3E"/>
    <w:rsid w:val="00D328D8"/>
    <w:rsid w:val="00D42C01"/>
    <w:rsid w:val="00D87C05"/>
    <w:rsid w:val="00DE105B"/>
    <w:rsid w:val="00E105E3"/>
    <w:rsid w:val="00E853C6"/>
    <w:rsid w:val="00ED3EBA"/>
    <w:rsid w:val="00F573FC"/>
    <w:rsid w:val="00F6171D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ta.pandovska.eip@mtc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Harita Pandovska</cp:lastModifiedBy>
  <cp:revision>2</cp:revision>
  <dcterms:created xsi:type="dcterms:W3CDTF">2019-11-08T10:10:00Z</dcterms:created>
  <dcterms:modified xsi:type="dcterms:W3CDTF">2019-11-08T10:10:00Z</dcterms:modified>
</cp:coreProperties>
</file>